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44E7" w:rsidR="008E7A45" w:rsidP="002B18DB" w:rsidRDefault="008E7A45" w14:paraId="1C4EF572" w14:textId="77777777">
      <w:pPr>
        <w:pStyle w:val="Default"/>
        <w:jc w:val="center"/>
        <w:rPr>
          <w:rFonts w:asciiTheme="minorHAnsi" w:hAnsiTheme="minorHAnsi" w:cstheme="minorHAnsi"/>
          <w:sz w:val="12"/>
        </w:rPr>
      </w:pPr>
    </w:p>
    <w:p w:rsidR="006D66BF" w:rsidP="002B18DB" w:rsidRDefault="002B18DB" w14:paraId="1C2AD355" w14:textId="77777777">
      <w:pPr>
        <w:pStyle w:val="Default"/>
        <w:jc w:val="center"/>
        <w:rPr>
          <w:rFonts w:asciiTheme="minorHAnsi" w:hAnsiTheme="minorHAnsi" w:cstheme="minorHAnsi"/>
          <w:b/>
          <w:sz w:val="28"/>
        </w:rPr>
      </w:pPr>
      <w:r w:rsidRPr="008E7A45">
        <w:rPr>
          <w:rFonts w:asciiTheme="minorHAnsi" w:hAnsiTheme="minorHAnsi" w:cstheme="minorHAnsi"/>
          <w:b/>
          <w:sz w:val="28"/>
        </w:rPr>
        <w:t xml:space="preserve">Golden Triangle RC&amp;D </w:t>
      </w:r>
    </w:p>
    <w:p w:rsidRPr="008E7A45" w:rsidR="00014457" w:rsidP="55BD4DA8" w:rsidRDefault="006D66BF" w14:paraId="31FA3135" w14:textId="73103137">
      <w:pPr>
        <w:pStyle w:val="Default"/>
        <w:jc w:val="center"/>
        <w:rPr>
          <w:rFonts w:ascii="Times New Roman" w:hAnsi="Times New Roman" w:cs="Times New Roman" w:asciiTheme="minorAscii" w:hAnsiTheme="minorAscii" w:cstheme="minorAscii"/>
          <w:b w:val="1"/>
          <w:bCs w:val="1"/>
          <w:sz w:val="28"/>
          <w:szCs w:val="28"/>
        </w:rPr>
      </w:pPr>
      <w:r w:rsidRPr="6CCF7293" w:rsidR="6CCF7293">
        <w:rPr>
          <w:rFonts w:ascii="Times New Roman" w:hAnsi="Times New Roman" w:cs="Times New Roman" w:asciiTheme="minorAscii" w:hAnsiTheme="minorAscii" w:cstheme="minorAscii"/>
          <w:b w:val="1"/>
          <w:bCs w:val="1"/>
          <w:sz w:val="28"/>
          <w:szCs w:val="28"/>
        </w:rPr>
        <w:t>Fire Department Grant 2024</w:t>
      </w:r>
    </w:p>
    <w:p w:rsidRPr="008E7A45" w:rsidR="002B18DB" w:rsidP="002B18DB" w:rsidRDefault="002B18DB" w14:paraId="663E831C" w14:textId="77777777">
      <w:pPr>
        <w:pStyle w:val="Default"/>
        <w:jc w:val="center"/>
        <w:rPr>
          <w:rFonts w:asciiTheme="minorHAnsi" w:hAnsiTheme="minorHAnsi" w:cstheme="minorHAnsi"/>
        </w:rPr>
      </w:pPr>
    </w:p>
    <w:p w:rsidRPr="008E7A45" w:rsidR="00425F1A" w:rsidP="6CCF7293" w:rsidRDefault="00D47427" w14:paraId="0738C69B" w14:textId="016172B1">
      <w:pPr>
        <w:pStyle w:val="Default"/>
        <w:rPr>
          <w:rFonts w:ascii="Times New Roman" w:hAnsi="Times New Roman" w:cs="Times New Roman" w:asciiTheme="minorAscii" w:hAnsiTheme="minorAscii" w:cstheme="minorAscii"/>
        </w:rPr>
      </w:pPr>
      <w:r w:rsidRPr="6CCF7293" w:rsidR="6CCF7293">
        <w:rPr>
          <w:rFonts w:ascii="Times New Roman" w:hAnsi="Times New Roman" w:cs="Times New Roman" w:asciiTheme="minorAscii" w:hAnsiTheme="minorAscii" w:cstheme="minorAscii"/>
        </w:rPr>
        <w:t xml:space="preserve">The Golden Triangle RC&amp;D believes it is important for rural communities to be prepared when disaster strikes, whether in the form of a major weather event or a </w:t>
      </w:r>
      <w:r w:rsidRPr="6CCF7293" w:rsidR="6CCF7293">
        <w:rPr>
          <w:rFonts w:ascii="Times New Roman" w:hAnsi="Times New Roman" w:cs="Times New Roman" w:asciiTheme="minorAscii" w:hAnsiTheme="minorAscii" w:cstheme="minorAscii"/>
        </w:rPr>
        <w:t>small-scale</w:t>
      </w:r>
      <w:r w:rsidRPr="6CCF7293" w:rsidR="6CCF7293">
        <w:rPr>
          <w:rFonts w:ascii="Times New Roman" w:hAnsi="Times New Roman" w:cs="Times New Roman" w:asciiTheme="minorAscii" w:hAnsiTheme="minorAscii" w:cstheme="minorAscii"/>
        </w:rPr>
        <w:t xml:space="preserve"> fire threat.  </w:t>
      </w:r>
    </w:p>
    <w:p w:rsidRPr="008E7A45" w:rsidR="00425F1A" w:rsidP="00D47427" w:rsidRDefault="00425F1A" w14:paraId="2827DE55" w14:textId="77777777">
      <w:pPr>
        <w:pStyle w:val="Default"/>
        <w:rPr>
          <w:rFonts w:asciiTheme="minorHAnsi" w:hAnsiTheme="minorHAnsi" w:cstheme="minorHAnsi"/>
        </w:rPr>
      </w:pPr>
    </w:p>
    <w:p w:rsidRPr="008E7A45" w:rsidR="00A011E3" w:rsidP="00D47427" w:rsidRDefault="00425F1A" w14:paraId="1C893B4C" w14:textId="77777777">
      <w:pPr>
        <w:pStyle w:val="Default"/>
        <w:rPr>
          <w:rFonts w:asciiTheme="minorHAnsi" w:hAnsiTheme="minorHAnsi" w:cstheme="minorHAnsi"/>
        </w:rPr>
      </w:pPr>
      <w:r w:rsidRPr="008E7A45">
        <w:rPr>
          <w:rFonts w:asciiTheme="minorHAnsi" w:hAnsiTheme="minorHAnsi" w:cstheme="minorHAnsi"/>
        </w:rPr>
        <w:t>Working through our mission and vision</w:t>
      </w:r>
      <w:r w:rsidRPr="008E7A45" w:rsidR="00A011E3">
        <w:rPr>
          <w:rFonts w:asciiTheme="minorHAnsi" w:hAnsiTheme="minorHAnsi" w:cstheme="minorHAnsi"/>
        </w:rPr>
        <w:t>, we have created a self-funded investment program</w:t>
      </w:r>
    </w:p>
    <w:p w:rsidR="006D66BF" w:rsidP="00D47427" w:rsidRDefault="00A011E3" w14:paraId="57B492F9" w14:textId="77777777">
      <w:pPr>
        <w:pStyle w:val="Default"/>
        <w:rPr>
          <w:rFonts w:asciiTheme="minorHAnsi" w:hAnsiTheme="minorHAnsi" w:cstheme="minorHAnsi"/>
        </w:rPr>
      </w:pPr>
      <w:r w:rsidRPr="008E7A45">
        <w:rPr>
          <w:rFonts w:asciiTheme="minorHAnsi" w:hAnsiTheme="minorHAnsi" w:cstheme="minorHAnsi"/>
        </w:rPr>
        <w:t>which will</w:t>
      </w:r>
      <w:r w:rsidRPr="008E7A45" w:rsidR="00425F1A">
        <w:rPr>
          <w:rFonts w:asciiTheme="minorHAnsi" w:hAnsiTheme="minorHAnsi" w:cstheme="minorHAnsi"/>
        </w:rPr>
        <w:t xml:space="preserve"> </w:t>
      </w:r>
      <w:r w:rsidRPr="008E7A45">
        <w:rPr>
          <w:rFonts w:asciiTheme="minorHAnsi" w:hAnsiTheme="minorHAnsi" w:cstheme="minorHAnsi"/>
        </w:rPr>
        <w:t xml:space="preserve">work to </w:t>
      </w:r>
      <w:r w:rsidRPr="008E7A45" w:rsidR="00425F1A">
        <w:rPr>
          <w:rFonts w:asciiTheme="minorHAnsi" w:hAnsiTheme="minorHAnsi" w:cstheme="minorHAnsi"/>
        </w:rPr>
        <w:t xml:space="preserve">assist the </w:t>
      </w:r>
      <w:r w:rsidR="006D66BF">
        <w:rPr>
          <w:rFonts w:asciiTheme="minorHAnsi" w:hAnsiTheme="minorHAnsi" w:cstheme="minorHAnsi"/>
        </w:rPr>
        <w:t xml:space="preserve">volunteer fire departments </w:t>
      </w:r>
      <w:r w:rsidRPr="008E7A45" w:rsidR="00425F1A">
        <w:rPr>
          <w:rFonts w:asciiTheme="minorHAnsi" w:hAnsiTheme="minorHAnsi" w:cstheme="minorHAnsi"/>
        </w:rPr>
        <w:t>in our ser</w:t>
      </w:r>
      <w:r w:rsidR="006D66BF">
        <w:rPr>
          <w:rFonts w:asciiTheme="minorHAnsi" w:hAnsiTheme="minorHAnsi" w:cstheme="minorHAnsi"/>
        </w:rPr>
        <w:t xml:space="preserve">vice delivery area to bolster their capacity for disaster readiness. </w:t>
      </w:r>
    </w:p>
    <w:p w:rsidR="00D47427" w:rsidP="00D47427" w:rsidRDefault="00D47427" w14:paraId="4577356C" w14:textId="77777777">
      <w:pPr>
        <w:pStyle w:val="Default"/>
        <w:rPr>
          <w:rFonts w:asciiTheme="minorHAnsi" w:hAnsiTheme="minorHAnsi" w:cstheme="minorHAnsi"/>
        </w:rPr>
      </w:pPr>
    </w:p>
    <w:p w:rsidR="003D5F23" w:rsidP="55BD4DA8" w:rsidRDefault="006D66BF" w14:paraId="09493758" w14:textId="4372AC1C">
      <w:pPr>
        <w:pStyle w:val="Default"/>
        <w:rPr>
          <w:rFonts w:ascii="Times New Roman" w:hAnsi="Times New Roman" w:cs="Times New Roman" w:asciiTheme="minorAscii" w:hAnsiTheme="minorAscii" w:cstheme="minorAscii"/>
        </w:rPr>
      </w:pPr>
      <w:r w:rsidRPr="6CCF7293" w:rsidR="6CCF7293">
        <w:rPr>
          <w:rFonts w:ascii="Times New Roman" w:hAnsi="Times New Roman" w:cs="Times New Roman" w:asciiTheme="minorAscii" w:hAnsiTheme="minorAscii" w:cstheme="minorAscii"/>
        </w:rPr>
        <w:t xml:space="preserve">Golden Triangle is making this grant available to fire departments in our service area, which includes the following counties: </w:t>
      </w:r>
      <w:r w:rsidRPr="6CCF7293" w:rsidR="6CCF7293">
        <w:rPr>
          <w:rFonts w:ascii="Times New Roman" w:hAnsi="Times New Roman" w:cs="Times New Roman" w:asciiTheme="minorAscii" w:hAnsiTheme="minorAscii" w:cstheme="minorAscii"/>
          <w:b w:val="1"/>
          <w:bCs w:val="1"/>
        </w:rPr>
        <w:t>Baker, Calhoun, Clay, Decatur, Dougherty, Early, Grady, Miller, Mitchell, Randolph, Terrell, Thomas, Seminole, Stewart</w:t>
      </w:r>
      <w:r w:rsidRPr="6CCF7293" w:rsidR="6CCF7293">
        <w:rPr>
          <w:rFonts w:ascii="Times New Roman" w:hAnsi="Times New Roman" w:cs="Times New Roman" w:asciiTheme="minorAscii" w:hAnsiTheme="minorAscii" w:cstheme="minorAscii"/>
        </w:rPr>
        <w:t xml:space="preserve">, </w:t>
      </w:r>
      <w:r w:rsidRPr="6CCF7293" w:rsidR="6CCF7293">
        <w:rPr>
          <w:rFonts w:ascii="Times New Roman" w:hAnsi="Times New Roman" w:cs="Times New Roman" w:asciiTheme="minorAscii" w:hAnsiTheme="minorAscii" w:cstheme="minorAscii"/>
          <w:b w:val="1"/>
          <w:bCs w:val="1"/>
        </w:rPr>
        <w:t>Sumter,</w:t>
      </w:r>
      <w:r w:rsidRPr="6CCF7293" w:rsidR="6CCF7293">
        <w:rPr>
          <w:rFonts w:ascii="Times New Roman" w:hAnsi="Times New Roman" w:cs="Times New Roman" w:asciiTheme="minorAscii" w:hAnsiTheme="minorAscii" w:cstheme="minorAscii"/>
        </w:rPr>
        <w:t xml:space="preserve"> </w:t>
      </w:r>
      <w:r w:rsidRPr="6CCF7293" w:rsidR="6CCF7293">
        <w:rPr>
          <w:rFonts w:ascii="Times New Roman" w:hAnsi="Times New Roman" w:cs="Times New Roman" w:asciiTheme="minorAscii" w:hAnsiTheme="minorAscii" w:cstheme="minorAscii"/>
          <w:b w:val="1"/>
          <w:bCs w:val="1"/>
        </w:rPr>
        <w:t>Quitman, Webster, and Worth</w:t>
      </w:r>
      <w:r w:rsidRPr="6CCF7293" w:rsidR="6CCF7293">
        <w:rPr>
          <w:rFonts w:ascii="Times New Roman" w:hAnsi="Times New Roman" w:cs="Times New Roman" w:asciiTheme="minorAscii" w:hAnsiTheme="minorAscii" w:cstheme="minorAscii"/>
        </w:rPr>
        <w:t xml:space="preserve"> as well as the cities of </w:t>
      </w:r>
      <w:r w:rsidRPr="6CCF7293" w:rsidR="6CCF7293">
        <w:rPr>
          <w:rFonts w:ascii="Times New Roman" w:hAnsi="Times New Roman" w:cs="Times New Roman" w:asciiTheme="minorAscii" w:hAnsiTheme="minorAscii" w:cstheme="minorAscii"/>
          <w:b w:val="1"/>
          <w:bCs w:val="1"/>
        </w:rPr>
        <w:t>Donalsonville, Colquitt and Whigham.</w:t>
      </w:r>
      <w:r w:rsidRPr="6CCF7293" w:rsidR="6CCF7293">
        <w:rPr>
          <w:rFonts w:ascii="Times New Roman" w:hAnsi="Times New Roman" w:cs="Times New Roman" w:asciiTheme="minorAscii" w:hAnsiTheme="minorAscii" w:cstheme="minorAscii"/>
        </w:rPr>
        <w:t xml:space="preserve"> Each city or county must be current on its annual dues in order for their fire department(s) applications to be considered eligible. </w:t>
      </w:r>
    </w:p>
    <w:p w:rsidR="006D66BF" w:rsidP="00E7559B" w:rsidRDefault="006D66BF" w14:paraId="58DCECE8" w14:textId="77777777">
      <w:pPr>
        <w:pStyle w:val="Default"/>
        <w:rPr>
          <w:rFonts w:asciiTheme="minorHAnsi" w:hAnsiTheme="minorHAnsi" w:cstheme="minorHAnsi"/>
        </w:rPr>
      </w:pPr>
    </w:p>
    <w:p w:rsidRPr="008E7A45" w:rsidR="006D66BF" w:rsidP="00E7559B" w:rsidRDefault="006D66BF" w14:paraId="2E795421" w14:textId="77777777">
      <w:pPr>
        <w:pStyle w:val="Default"/>
        <w:rPr>
          <w:rFonts w:asciiTheme="minorHAnsi" w:hAnsiTheme="minorHAnsi" w:cstheme="minorHAnsi"/>
        </w:rPr>
      </w:pPr>
      <w:r>
        <w:rPr>
          <w:rFonts w:asciiTheme="minorHAnsi" w:hAnsiTheme="minorHAnsi" w:cstheme="minorHAnsi"/>
        </w:rPr>
        <w:t>If more than one application is received from one county, then Golden Triangle may divide the award between the departments in that county. For example, if two separate fire departments within one county s</w:t>
      </w:r>
      <w:r w:rsidR="00BF3C81">
        <w:rPr>
          <w:rFonts w:asciiTheme="minorHAnsi" w:hAnsiTheme="minorHAnsi" w:cstheme="minorHAnsi"/>
        </w:rPr>
        <w:t>ubmit qualifying requests for $2</w:t>
      </w:r>
      <w:r>
        <w:rPr>
          <w:rFonts w:asciiTheme="minorHAnsi" w:hAnsiTheme="minorHAnsi" w:cstheme="minorHAnsi"/>
        </w:rPr>
        <w:t>,000, Golden Triang</w:t>
      </w:r>
      <w:r w:rsidR="00BF3C81">
        <w:rPr>
          <w:rFonts w:asciiTheme="minorHAnsi" w:hAnsiTheme="minorHAnsi" w:cstheme="minorHAnsi"/>
        </w:rPr>
        <w:t>le may grant each department $10</w:t>
      </w:r>
      <w:r>
        <w:rPr>
          <w:rFonts w:asciiTheme="minorHAnsi" w:hAnsiTheme="minorHAnsi" w:cstheme="minorHAnsi"/>
        </w:rPr>
        <w:t xml:space="preserve">00. </w:t>
      </w:r>
    </w:p>
    <w:p w:rsidRPr="008E7A45" w:rsidR="003D5F23" w:rsidP="00E7559B" w:rsidRDefault="003D5F23" w14:paraId="7F9D3347" w14:textId="77777777">
      <w:pPr>
        <w:pStyle w:val="Default"/>
        <w:rPr>
          <w:rFonts w:asciiTheme="minorHAnsi" w:hAnsiTheme="minorHAnsi" w:cstheme="minorHAnsi"/>
        </w:rPr>
      </w:pPr>
    </w:p>
    <w:p w:rsidRPr="0063554B" w:rsidR="00762BB5" w:rsidP="00762BB5" w:rsidRDefault="00173BA4" w14:paraId="4CC51AF6" w14:textId="77777777">
      <w:pPr>
        <w:rPr>
          <w:b/>
          <w:bCs/>
        </w:rPr>
      </w:pPr>
      <w:r>
        <w:rPr>
          <w:b/>
          <w:bCs/>
        </w:rPr>
        <w:t>Applicants</w:t>
      </w:r>
      <w:r w:rsidRPr="0063554B" w:rsidR="006D66BF">
        <w:rPr>
          <w:b/>
          <w:bCs/>
        </w:rPr>
        <w:t xml:space="preserve"> must </w:t>
      </w:r>
      <w:r w:rsidRPr="0063554B" w:rsidR="00762BB5">
        <w:rPr>
          <w:b/>
          <w:bCs/>
        </w:rPr>
        <w:t xml:space="preserve">adhere to the following guidelines before submitting your application: </w:t>
      </w:r>
    </w:p>
    <w:p w:rsidRPr="008E7A45" w:rsidR="00762BB5" w:rsidP="00762BB5" w:rsidRDefault="00762BB5" w14:paraId="40A8260F" w14:textId="77777777">
      <w:pPr>
        <w:rPr>
          <w:bCs/>
        </w:rPr>
      </w:pPr>
      <w:r w:rsidRPr="008E7A45">
        <w:rPr>
          <w:bCs/>
        </w:rPr>
        <w:t xml:space="preserve">1. Grant proposals should </w:t>
      </w:r>
      <w:r w:rsidR="006D66BF">
        <w:rPr>
          <w:bCs/>
        </w:rPr>
        <w:t>include</w:t>
      </w:r>
      <w:r w:rsidR="0040737C">
        <w:rPr>
          <w:bCs/>
        </w:rPr>
        <w:t xml:space="preserve"> specific</w:t>
      </w:r>
      <w:r w:rsidR="006D66BF">
        <w:rPr>
          <w:bCs/>
        </w:rPr>
        <w:t xml:space="preserve"> supplies, equipment, or training events that will help sustain or bolster their capacity to respond to emergency events, whether they be localized </w:t>
      </w:r>
      <w:r w:rsidR="00E02A1E">
        <w:rPr>
          <w:bCs/>
        </w:rPr>
        <w:t>individual</w:t>
      </w:r>
      <w:r w:rsidR="006D66BF">
        <w:rPr>
          <w:bCs/>
        </w:rPr>
        <w:t xml:space="preserve"> emergencies or regional disasters. </w:t>
      </w:r>
    </w:p>
    <w:p w:rsidRPr="008E7A45" w:rsidR="00762BB5" w:rsidP="00762BB5" w:rsidRDefault="00EC381A" w14:paraId="0DC8ED5C" w14:textId="77777777">
      <w:pPr>
        <w:rPr>
          <w:bCs/>
        </w:rPr>
      </w:pPr>
      <w:r w:rsidRPr="008E7A45">
        <w:rPr>
          <w:bCs/>
        </w:rPr>
        <w:t>2. M</w:t>
      </w:r>
      <w:r w:rsidRPr="008E7A45" w:rsidR="00762BB5">
        <w:rPr>
          <w:bCs/>
        </w:rPr>
        <w:t>aximum</w:t>
      </w:r>
      <w:r w:rsidR="00BF3C81">
        <w:rPr>
          <w:bCs/>
        </w:rPr>
        <w:t xml:space="preserve"> Grant Request - $2</w:t>
      </w:r>
      <w:r w:rsidRPr="008E7A45">
        <w:rPr>
          <w:bCs/>
        </w:rPr>
        <w:t xml:space="preserve">,000.00 </w:t>
      </w:r>
    </w:p>
    <w:p w:rsidRPr="008E7A45" w:rsidR="00EC381A" w:rsidP="00762BB5" w:rsidRDefault="00EC381A" w14:paraId="7046A914" w14:textId="77777777">
      <w:pPr>
        <w:rPr>
          <w:bCs/>
        </w:rPr>
      </w:pPr>
      <w:r w:rsidRPr="008E7A45">
        <w:rPr>
          <w:bCs/>
        </w:rPr>
        <w:t xml:space="preserve">3.  This is a reimbursement grant. </w:t>
      </w:r>
      <w:r w:rsidR="00E02A1E">
        <w:rPr>
          <w:bCs/>
        </w:rPr>
        <w:t xml:space="preserve">This means that the reimbursement will be made for </w:t>
      </w:r>
      <w:r w:rsidR="00971DBF">
        <w:rPr>
          <w:bCs/>
          <w:u w:val="single"/>
        </w:rPr>
        <w:t>items or training that are</w:t>
      </w:r>
      <w:r w:rsidRPr="00E02A1E" w:rsidR="00E02A1E">
        <w:rPr>
          <w:bCs/>
          <w:u w:val="single"/>
        </w:rPr>
        <w:t xml:space="preserve"> purchased </w:t>
      </w:r>
      <w:r w:rsidRPr="00971DBF" w:rsidR="00E02A1E">
        <w:rPr>
          <w:b/>
          <w:bCs/>
          <w:u w:val="single"/>
        </w:rPr>
        <w:t>after the grant is approved</w:t>
      </w:r>
      <w:r w:rsidRPr="00E02A1E" w:rsidR="00E02A1E">
        <w:rPr>
          <w:bCs/>
          <w:u w:val="single"/>
        </w:rPr>
        <w:t xml:space="preserve"> and a grant contract is signed</w:t>
      </w:r>
      <w:r w:rsidR="00E02A1E">
        <w:rPr>
          <w:bCs/>
        </w:rPr>
        <w:t xml:space="preserve">. Expenses incurred prior to grant approval are not </w:t>
      </w:r>
      <w:r w:rsidR="0063554B">
        <w:rPr>
          <w:bCs/>
        </w:rPr>
        <w:t>eligible</w:t>
      </w:r>
      <w:r w:rsidR="00E02A1E">
        <w:rPr>
          <w:bCs/>
        </w:rPr>
        <w:t xml:space="preserve">. </w:t>
      </w:r>
      <w:r w:rsidRPr="008E7A45">
        <w:rPr>
          <w:bCs/>
        </w:rPr>
        <w:t xml:space="preserve"> Funds will be awarded when GTRCD receives and approves the final report and receipts for the project.  </w:t>
      </w:r>
    </w:p>
    <w:p w:rsidR="00763706" w:rsidP="00762BB5" w:rsidRDefault="00B44AFD" w14:paraId="61D1491E" w14:textId="0E4ADEBA">
      <w:pPr>
        <w:rPr>
          <w:b w:val="1"/>
          <w:bCs w:val="1"/>
          <w:u w:val="single"/>
        </w:rPr>
      </w:pPr>
      <w:r w:rsidR="6CCF7293">
        <w:rPr/>
        <w:t xml:space="preserve">4. The grant application must be filled in completely &amp; received by GTRCD no later than      </w:t>
      </w:r>
      <w:r w:rsidRPr="6CCF7293" w:rsidR="6CCF7293">
        <w:rPr>
          <w:b w:val="1"/>
          <w:bCs w:val="1"/>
          <w:u w:val="single"/>
        </w:rPr>
        <w:t>February 29, 2024</w:t>
      </w:r>
    </w:p>
    <w:p w:rsidRPr="008E7A45" w:rsidR="00762BB5" w:rsidP="00762BB5" w:rsidRDefault="00B44AFD" w14:paraId="34EEF09F" w14:textId="615C1C65">
      <w:pPr/>
      <w:r w:rsidR="581A9CF2">
        <w:rPr/>
        <w:t xml:space="preserve">6. Grantees must submit a final report, including photos (if applicable) and receipts, to Golden Triangle RC&amp;D </w:t>
      </w:r>
      <w:r w:rsidRPr="581A9CF2" w:rsidR="581A9CF2">
        <w:rPr>
          <w:b w:val="1"/>
          <w:bCs w:val="1"/>
        </w:rPr>
        <w:t>no later than Dec. 16, 2024</w:t>
      </w:r>
      <w:r w:rsidR="581A9CF2">
        <w:rPr/>
        <w:t>.  A brief final report form will be provided.</w:t>
      </w:r>
    </w:p>
    <w:p w:rsidRPr="008E7A45" w:rsidR="002B18DB" w:rsidP="794022FE" w:rsidRDefault="002B18DB" w14:paraId="556F3121" w14:textId="1F4F1DDD">
      <w:pPr>
        <w:pStyle w:val="Normal"/>
        <w:bidi w:val="0"/>
        <w:spacing w:before="0" w:beforeAutospacing="off" w:after="160" w:afterAutospacing="off" w:line="259" w:lineRule="auto"/>
        <w:ind w:left="0" w:right="0"/>
        <w:jc w:val="left"/>
      </w:pPr>
      <w:r w:rsidR="6CCF7293">
        <w:rPr/>
        <w:t>Grant applications can be</w:t>
      </w:r>
      <w:r w:rsidRPr="6CCF7293" w:rsidR="6CCF7293">
        <w:rPr>
          <w:rFonts w:ascii="Times New Roman" w:hAnsi="Times New Roman" w:eastAsia="Times New Roman" w:cs="Times New Roman"/>
          <w:b w:val="0"/>
          <w:bCs w:val="0"/>
          <w:i w:val="0"/>
          <w:iCs w:val="0"/>
          <w:caps w:val="0"/>
          <w:smallCaps w:val="0"/>
          <w:noProof w:val="0"/>
          <w:color w:val="1A1918"/>
          <w:sz w:val="18"/>
          <w:szCs w:val="18"/>
          <w:lang w:val="en-US"/>
        </w:rPr>
        <w:t xml:space="preserve"> </w:t>
      </w:r>
      <w:r w:rsidRPr="6CCF7293" w:rsidR="6CCF7293">
        <w:rPr>
          <w:noProof w:val="0"/>
          <w:lang w:val="en-US"/>
        </w:rPr>
        <w:t xml:space="preserve">filled out on our website at </w:t>
      </w:r>
      <w:hyperlink r:id="Rd4516bf5e1b64f81">
        <w:r w:rsidRPr="6CCF7293" w:rsidR="6CCF7293">
          <w:rPr>
            <w:rStyle w:val="Hyperlink"/>
            <w:noProof w:val="0"/>
            <w:lang w:val="en-US"/>
          </w:rPr>
          <w:t>https://www.goldentrianglercd.org/community-grants</w:t>
        </w:r>
      </w:hyperlink>
      <w:r w:rsidRPr="6CCF7293" w:rsidR="6CCF7293">
        <w:rPr>
          <w:noProof w:val="0"/>
          <w:lang w:val="en-US"/>
        </w:rPr>
        <w:t xml:space="preserve"> scanned and e-mailed, mailed, or hand-delivered.                                           </w:t>
      </w:r>
    </w:p>
    <w:p w:rsidRPr="008E7A45" w:rsidR="002B18DB" w:rsidP="794022FE" w:rsidRDefault="002B18DB" w14:paraId="4D91CCBE" w14:textId="6499D673">
      <w:pPr>
        <w:pStyle w:val="Normal"/>
        <w:bidi w:val="0"/>
        <w:spacing w:before="0" w:beforeAutospacing="off" w:after="160" w:afterAutospacing="off" w:line="259" w:lineRule="auto"/>
        <w:ind w:left="0" w:right="0"/>
        <w:jc w:val="left"/>
      </w:pPr>
      <w:r w:rsidR="6CCF7293">
        <w:rPr/>
        <w:t xml:space="preserve">E-mail to: </w:t>
      </w:r>
      <w:r w:rsidR="6CCF7293">
        <w:rPr/>
        <w:t>apoole@goldentrianglercd</w:t>
      </w:r>
      <w:r w:rsidR="6CCF7293">
        <w:rPr/>
        <w:t>.org</w:t>
      </w:r>
    </w:p>
    <w:p w:rsidRPr="008E7A45" w:rsidR="002B18DB" w:rsidP="00762BB5" w:rsidRDefault="002B18DB" w14:paraId="6D686BB7" w14:textId="0D7BF578">
      <w:pPr/>
      <w:r w:rsidR="6CCF7293">
        <w:rPr/>
        <w:t>US Mail or other delivery system:  Golden Triangle RC&amp;D, 4344 Albany Hwy Dawson, GA 39842</w:t>
      </w:r>
    </w:p>
    <w:p w:rsidRPr="008E7A45" w:rsidR="00762BB5" w:rsidP="00762BB5" w:rsidRDefault="00B44AFD" w14:paraId="59F92B63" w14:textId="263B5E6D">
      <w:pPr>
        <w:rPr>
          <w:b w:val="1"/>
          <w:bCs w:val="1"/>
        </w:rPr>
      </w:pPr>
      <w:r w:rsidRPr="6CCF7293" w:rsidR="6CCF7293">
        <w:rPr>
          <w:b w:val="1"/>
          <w:bCs w:val="1"/>
        </w:rPr>
        <w:t>Application Deadline: February 29, 2024</w:t>
      </w:r>
    </w:p>
    <w:p w:rsidRPr="008E7A45" w:rsidR="00762BB5" w:rsidP="00762BB5" w:rsidRDefault="00762BB5" w14:paraId="470261FC" w14:textId="45D2842C">
      <w:pPr/>
      <w:r w:rsidR="6CCF7293">
        <w:rPr/>
        <w:t>Grantee Notified of Award: April 3, 2024</w:t>
      </w:r>
    </w:p>
    <w:p w:rsidR="6CCF7293" w:rsidP="6CCF7293" w:rsidRDefault="6CCF7293" w14:paraId="02C8DFA7" w14:textId="047402AB">
      <w:pPr>
        <w:pStyle w:val="Normal"/>
        <w:rPr>
          <w:noProof w:val="0"/>
          <w:lang w:val="en-US"/>
        </w:rPr>
      </w:pPr>
      <w:r w:rsidRPr="6CCF7293" w:rsidR="6CCF7293">
        <w:rPr>
          <w:noProof w:val="0"/>
          <w:lang w:val="en-US"/>
        </w:rPr>
        <w:t>Project deadline: November 29, 2024</w:t>
      </w:r>
    </w:p>
    <w:p w:rsidRPr="008E7A45" w:rsidR="00762BB5" w:rsidP="55BD4DA8" w:rsidRDefault="00762BB5" w14:paraId="4175E567" w14:textId="1A3684A6">
      <w:pPr/>
      <w:r w:rsidR="6CCF7293">
        <w:rPr/>
        <w:t>Final project report submitted: December 16, 2024</w:t>
      </w:r>
    </w:p>
    <w:p w:rsidRPr="008E7A45" w:rsidR="00E7559B" w:rsidP="794022FE" w:rsidRDefault="00762BB5" w14:paraId="62EE66A0" w14:textId="0B9B61D1">
      <w:pPr>
        <w:pStyle w:val="Normal"/>
        <w:bidi w:val="0"/>
        <w:spacing w:before="0" w:beforeAutospacing="off" w:after="160" w:afterAutospacing="off" w:line="259" w:lineRule="auto"/>
        <w:ind w:left="0" w:right="0"/>
        <w:jc w:val="left"/>
      </w:pPr>
      <w:r w:rsidR="794022FE">
        <w:rPr/>
        <w:t>For additional information or questions regarding the application, please contact Avery Poole @ 229-995-2027 or apoole@goldentrianglercd.org</w:t>
      </w:r>
    </w:p>
    <w:p w:rsidR="00DE134B" w:rsidP="14E75F66" w:rsidRDefault="00DE134B" w14:paraId="3882E557" w14:textId="73828065">
      <w:pPr>
        <w:pStyle w:val="Normal"/>
      </w:pPr>
      <w:r w:rsidR="14E75F66">
        <w:rPr/>
        <w:t>INELIGIBLE ACTIVITIES</w:t>
      </w:r>
    </w:p>
    <w:p w:rsidRPr="008E7A45" w:rsidR="0063554B" w:rsidP="0063554B" w:rsidRDefault="0063554B" w14:paraId="10A519D8" w14:textId="77777777">
      <w:pPr>
        <w:pStyle w:val="ListParagraph"/>
        <w:numPr>
          <w:ilvl w:val="0"/>
          <w:numId w:val="2"/>
        </w:numPr>
      </w:pPr>
      <w:r w:rsidRPr="008E7A45">
        <w:t>reimbursement for the expense of any time, supplies or equipment purchased prior to the effective start date of the signed grant agreement</w:t>
      </w:r>
    </w:p>
    <w:p w:rsidRPr="008E7A45" w:rsidR="00DE134B" w:rsidP="00563FA1" w:rsidRDefault="00E02A1E" w14:paraId="28DD21C7" w14:textId="77777777">
      <w:pPr>
        <w:pStyle w:val="ListParagraph"/>
        <w:numPr>
          <w:ilvl w:val="0"/>
          <w:numId w:val="2"/>
        </w:numPr>
      </w:pPr>
      <w:r>
        <w:t>fund raising</w:t>
      </w:r>
    </w:p>
    <w:p w:rsidRPr="008E7A45" w:rsidR="00DE134B" w:rsidP="00563FA1" w:rsidRDefault="00DE134B" w14:paraId="46658C82" w14:textId="77777777">
      <w:pPr>
        <w:pStyle w:val="ListParagraph"/>
        <w:numPr>
          <w:ilvl w:val="0"/>
          <w:numId w:val="2"/>
        </w:numPr>
      </w:pPr>
      <w:r w:rsidRPr="008E7A45">
        <w:t>food or beverages</w:t>
      </w:r>
    </w:p>
    <w:p w:rsidRPr="008E7A45" w:rsidR="00DE134B" w:rsidP="00563FA1" w:rsidRDefault="00DE134B" w14:paraId="40CC406D" w14:textId="77777777">
      <w:pPr>
        <w:pStyle w:val="ListParagraph"/>
        <w:numPr>
          <w:ilvl w:val="0"/>
          <w:numId w:val="2"/>
        </w:numPr>
      </w:pPr>
      <w:r w:rsidRPr="008E7A45">
        <w:t>grants to individuals</w:t>
      </w:r>
    </w:p>
    <w:p w:rsidRPr="008E7A45" w:rsidR="00DE134B" w:rsidP="00563FA1" w:rsidRDefault="00DE134B" w14:paraId="76D07055" w14:textId="77777777">
      <w:pPr>
        <w:pStyle w:val="ListParagraph"/>
        <w:numPr>
          <w:ilvl w:val="0"/>
          <w:numId w:val="2"/>
        </w:numPr>
      </w:pPr>
      <w:r w:rsidRPr="008E7A45">
        <w:t>grants, scholarships, or fel</w:t>
      </w:r>
      <w:r w:rsidRPr="008E7A45" w:rsidR="00762BB5">
        <w:t>lowships to be given by the GTRCD</w:t>
      </w:r>
      <w:r w:rsidRPr="008E7A45">
        <w:t xml:space="preserve"> grant recipient to a third party. </w:t>
      </w:r>
    </w:p>
    <w:p w:rsidRPr="008E7A45" w:rsidR="00DE134B" w:rsidP="00563FA1" w:rsidRDefault="00DE134B" w14:paraId="35726BCF" w14:textId="77777777">
      <w:pPr>
        <w:pStyle w:val="ListParagraph"/>
        <w:numPr>
          <w:ilvl w:val="0"/>
          <w:numId w:val="2"/>
        </w:numPr>
      </w:pPr>
      <w:r w:rsidRPr="008E7A45">
        <w:t>pass-through of cash or incentive prizes to project participants, e.g. grant funds may not be u</w:t>
      </w:r>
      <w:r w:rsidRPr="008E7A45" w:rsidR="00851B5B">
        <w:t xml:space="preserve">sed to provide services </w:t>
      </w:r>
      <w:r w:rsidRPr="008E7A45">
        <w:t>to project participants at a discounted cost.</w:t>
      </w:r>
    </w:p>
    <w:p w:rsidRPr="008E7A45" w:rsidR="00DE134B" w:rsidP="00563FA1" w:rsidRDefault="00DE134B" w14:paraId="019EB2A7" w14:textId="77777777">
      <w:pPr>
        <w:pStyle w:val="ListParagraph"/>
        <w:numPr>
          <w:ilvl w:val="0"/>
          <w:numId w:val="2"/>
        </w:numPr>
      </w:pPr>
      <w:r w:rsidRPr="008E7A45">
        <w:t>indirect costs, general operations, or overhead charges: e.g., rent, utilities, monthly phone or Website hosting charges.</w:t>
      </w:r>
    </w:p>
    <w:p w:rsidRPr="008E7A45" w:rsidR="00DE134B" w:rsidP="00563FA1" w:rsidRDefault="00DE134B" w14:paraId="40386AF6" w14:textId="77777777">
      <w:pPr>
        <w:pStyle w:val="ListParagraph"/>
        <w:numPr>
          <w:ilvl w:val="0"/>
          <w:numId w:val="2"/>
        </w:numPr>
      </w:pPr>
      <w:r w:rsidRPr="008E7A45">
        <w:t>political advocacy, campaigning, legislative lobbying, or litigation programs. Applications that advocate for a particular policy position or appear biased will not be considered.</w:t>
      </w:r>
    </w:p>
    <w:p w:rsidRPr="008E7A45" w:rsidR="00DE134B" w:rsidP="00563FA1" w:rsidRDefault="00DE134B" w14:paraId="4F6C4558" w14:textId="77777777">
      <w:pPr>
        <w:pStyle w:val="ListParagraph"/>
        <w:numPr>
          <w:ilvl w:val="0"/>
          <w:numId w:val="2"/>
        </w:numPr>
        <w:rPr/>
      </w:pPr>
      <w:r w:rsidR="14E75F66">
        <w:rPr/>
        <w:t>real estate acquisitions or due diligence research related to such acquisitions</w:t>
      </w:r>
    </w:p>
    <w:p w:rsidR="14E75F66" w:rsidP="14E75F66" w:rsidRDefault="14E75F66" w14:paraId="72C5DD43" w14:textId="11CD1038">
      <w:pPr>
        <w:pStyle w:val="Normal"/>
        <w:jc w:val="center"/>
        <w:rPr>
          <w:b w:val="1"/>
          <w:bCs w:val="1"/>
          <w:i w:val="1"/>
          <w:iCs w:val="1"/>
          <w:sz w:val="28"/>
          <w:szCs w:val="28"/>
        </w:rPr>
      </w:pPr>
    </w:p>
    <w:p w:rsidR="581A9CF2" w:rsidP="581A9CF2" w:rsidRDefault="581A9CF2" w14:paraId="69AEB022" w14:textId="651F7A51">
      <w:pPr>
        <w:pStyle w:val="Normal"/>
        <w:jc w:val="center"/>
        <w:rPr>
          <w:b w:val="1"/>
          <w:bCs w:val="1"/>
          <w:i w:val="1"/>
          <w:iCs w:val="1"/>
          <w:sz w:val="24"/>
          <w:szCs w:val="24"/>
        </w:rPr>
      </w:pPr>
    </w:p>
    <w:p w:rsidRPr="00EF44E7" w:rsidR="00E7559B" w:rsidP="581A9CF2" w:rsidRDefault="002B18DB" w14:paraId="7C6CE55E" w14:textId="4485EB73">
      <w:pPr>
        <w:pStyle w:val="Normal"/>
        <w:jc w:val="center"/>
        <w:rPr>
          <w:b w:val="1"/>
          <w:bCs w:val="1"/>
          <w:i w:val="1"/>
          <w:iCs w:val="1"/>
          <w:sz w:val="24"/>
          <w:szCs w:val="24"/>
        </w:rPr>
      </w:pPr>
      <w:r w:rsidRPr="581A9CF2" w:rsidR="581A9CF2">
        <w:rPr>
          <w:b w:val="1"/>
          <w:bCs w:val="1"/>
          <w:i w:val="1"/>
          <w:iCs w:val="1"/>
          <w:sz w:val="24"/>
          <w:szCs w:val="24"/>
        </w:rPr>
        <w:t>Golden Triangle RC&amp;D Fire Dept. Grant Award Application- 2024</w:t>
      </w:r>
    </w:p>
    <w:p w:rsidR="00E7559B" w:rsidP="00E7559B" w:rsidRDefault="00E7559B" w14:paraId="78A84420" w14:textId="77777777">
      <w:r w:rsidRPr="008E7A45">
        <w:t>Name</w:t>
      </w:r>
      <w:r w:rsidR="0040737C">
        <w:t xml:space="preserve"> of Fire </w:t>
      </w:r>
      <w:proofErr w:type="gramStart"/>
      <w:r w:rsidR="0040737C">
        <w:t>Department</w:t>
      </w:r>
      <w:r w:rsidRPr="008E7A45">
        <w:t>:_</w:t>
      </w:r>
      <w:proofErr w:type="gramEnd"/>
      <w:r w:rsidRPr="008E7A45">
        <w:t>______</w:t>
      </w:r>
      <w:r w:rsidR="0063554B">
        <w:t>_</w:t>
      </w:r>
      <w:r w:rsidRPr="008E7A45">
        <w:t>________________________________________________</w:t>
      </w:r>
    </w:p>
    <w:p w:rsidRPr="008E7A45" w:rsidR="00810F3F" w:rsidP="00E7559B" w:rsidRDefault="00810F3F" w14:paraId="6A4A7EED" w14:textId="77777777">
      <w:r>
        <w:t xml:space="preserve">Check made payable </w:t>
      </w:r>
      <w:proofErr w:type="gramStart"/>
      <w:r>
        <w:t>to:_</w:t>
      </w:r>
      <w:proofErr w:type="gramEnd"/>
      <w:r>
        <w:t>_________________________________________________________</w:t>
      </w:r>
    </w:p>
    <w:p w:rsidRPr="008E7A45" w:rsidR="00C4381F" w:rsidP="00E7559B" w:rsidRDefault="00C4381F" w14:paraId="46F43B50" w14:textId="77777777">
      <w:r w:rsidRPr="008E7A45">
        <w:t xml:space="preserve">Mailing </w:t>
      </w:r>
      <w:proofErr w:type="gramStart"/>
      <w:r w:rsidRPr="008E7A45">
        <w:t>address:_</w:t>
      </w:r>
      <w:proofErr w:type="gramEnd"/>
      <w:r w:rsidRPr="008E7A45">
        <w:t>_______</w:t>
      </w:r>
      <w:r w:rsidR="0063554B">
        <w:t>_______</w:t>
      </w:r>
      <w:r w:rsidRPr="008E7A45">
        <w:t>_________________________________________________</w:t>
      </w:r>
    </w:p>
    <w:p w:rsidRPr="008E7A45" w:rsidR="00C4381F" w:rsidP="00E7559B" w:rsidRDefault="0040737C" w14:paraId="22945783" w14:textId="77777777">
      <w:r>
        <w:t>Department Chief or</w:t>
      </w:r>
      <w:r w:rsidRPr="008E7A45" w:rsidR="007A76A3">
        <w:t xml:space="preserve"> Project Leader </w:t>
      </w:r>
      <w:proofErr w:type="gramStart"/>
      <w:r w:rsidRPr="008E7A45" w:rsidR="007A76A3">
        <w:t>Name</w:t>
      </w:r>
      <w:r w:rsidRPr="008E7A45" w:rsidR="00C4381F">
        <w:t>:_</w:t>
      </w:r>
      <w:proofErr w:type="gramEnd"/>
      <w:r w:rsidRPr="008E7A45" w:rsidR="00C4381F">
        <w:t>________________________________________</w:t>
      </w:r>
      <w:r w:rsidRPr="008E7A45" w:rsidR="007A76A3">
        <w:t>_______</w:t>
      </w:r>
    </w:p>
    <w:p w:rsidRPr="008E7A45" w:rsidR="00C4381F" w:rsidP="00E7559B" w:rsidRDefault="0040737C" w14:paraId="2FEE0233" w14:textId="77777777">
      <w:r>
        <w:t xml:space="preserve">Chief or </w:t>
      </w:r>
      <w:r w:rsidRPr="008E7A45" w:rsidR="007A76A3">
        <w:t xml:space="preserve">Project Leader </w:t>
      </w:r>
      <w:r w:rsidRPr="008E7A45" w:rsidR="00C4381F">
        <w:t xml:space="preserve">Phone </w:t>
      </w:r>
      <w:proofErr w:type="gramStart"/>
      <w:r w:rsidRPr="008E7A45" w:rsidR="00C4381F">
        <w:t>Number:_</w:t>
      </w:r>
      <w:proofErr w:type="gramEnd"/>
      <w:r w:rsidRPr="008E7A45" w:rsidR="00C4381F">
        <w:t>________________________</w:t>
      </w:r>
      <w:r w:rsidRPr="008E7A45" w:rsidR="007A76A3">
        <w:t>_____________________</w:t>
      </w:r>
    </w:p>
    <w:p w:rsidR="00E7559B" w:rsidP="00E7559B" w:rsidRDefault="0040737C" w14:paraId="58D72E8D" w14:textId="77777777">
      <w:r>
        <w:t xml:space="preserve">Chief or </w:t>
      </w:r>
      <w:r w:rsidRPr="008E7A45" w:rsidR="007A76A3">
        <w:t xml:space="preserve">Project Leader </w:t>
      </w:r>
      <w:r w:rsidRPr="008E7A45" w:rsidR="00E7559B">
        <w:t>Email Address: ________________________________</w:t>
      </w:r>
      <w:r w:rsidR="00810F3F">
        <w:t>_____________</w:t>
      </w:r>
    </w:p>
    <w:p w:rsidRPr="0063554B" w:rsidR="0040737C" w:rsidP="0063554B" w:rsidRDefault="0040737C" w14:paraId="5221B0C3" w14:textId="77777777">
      <w:pPr>
        <w:spacing w:after="0"/>
        <w:rPr>
          <w:b/>
        </w:rPr>
      </w:pPr>
      <w:r w:rsidRPr="0063554B">
        <w:rPr>
          <w:b/>
        </w:rPr>
        <w:t>N</w:t>
      </w:r>
      <w:r w:rsidR="00BF3C81">
        <w:rPr>
          <w:b/>
        </w:rPr>
        <w:t xml:space="preserve">ame of item(s) to be purchased </w:t>
      </w:r>
      <w:r w:rsidRPr="0063554B">
        <w:rPr>
          <w:b/>
        </w:rPr>
        <w:t>OR name of training program:</w:t>
      </w:r>
    </w:p>
    <w:p w:rsidRPr="008E7A45" w:rsidR="0040737C" w:rsidP="00E7559B" w:rsidRDefault="0040737C" w14:paraId="71870500" w14:textId="77777777">
      <w:r>
        <w:t xml:space="preserve">(If purchasing equipment, include specific equipment type(s); if training, state type of training, who is conducting it, and where it will be held). </w:t>
      </w:r>
    </w:p>
    <w:p w:rsidRPr="008E7A45" w:rsidR="00C4381F" w:rsidP="00E7559B" w:rsidRDefault="007A2F76" w14:paraId="63D7BADF" w14:textId="77777777">
      <w:r w:rsidRPr="008E7A45">
        <w:t>______________________________________________________________________________</w:t>
      </w:r>
    </w:p>
    <w:p w:rsidRPr="008E7A45" w:rsidR="007A2F76" w:rsidP="00E7559B" w:rsidRDefault="007A2F76" w14:paraId="6628F02D" w14:textId="77777777">
      <w:r w:rsidRPr="008E7A45">
        <w:t>______________________________________________________________________________</w:t>
      </w:r>
    </w:p>
    <w:p w:rsidRPr="008E7A45" w:rsidR="007A2F76" w:rsidP="00E7559B" w:rsidRDefault="007A2F76" w14:paraId="4B92CF28" w14:textId="77777777">
      <w:r w:rsidRPr="008E7A45">
        <w:t>______________________________________________________________________________</w:t>
      </w:r>
    </w:p>
    <w:p w:rsidR="0040737C" w:rsidP="00E7559B" w:rsidRDefault="0040737C" w14:paraId="5A21FF15" w14:textId="77777777">
      <w:r>
        <w:t>Cost of each item of equipment OR cost of training:</w:t>
      </w:r>
    </w:p>
    <w:p w:rsidRPr="008E7A45" w:rsidR="0040737C" w:rsidP="0040737C" w:rsidRDefault="0040737C" w14:paraId="6543A264" w14:textId="77777777">
      <w:r w:rsidRPr="008E7A45">
        <w:t>______________________________________________________________________________</w:t>
      </w:r>
    </w:p>
    <w:p w:rsidRPr="008E7A45" w:rsidR="0040737C" w:rsidP="0040737C" w:rsidRDefault="0040737C" w14:paraId="6EB9C764" w14:textId="77777777">
      <w:r w:rsidRPr="008E7A45">
        <w:t>______________________________________________________________________________</w:t>
      </w:r>
    </w:p>
    <w:p w:rsidRPr="008E7A45" w:rsidR="0040737C" w:rsidP="0040737C" w:rsidRDefault="0063554B" w14:paraId="68234B33" w14:textId="77777777">
      <w:r w:rsidRPr="0063554B">
        <w:rPr>
          <w:u w:val="single"/>
        </w:rPr>
        <w:t>Total Amount Requested</w:t>
      </w:r>
      <w:r>
        <w:rPr>
          <w:u w:val="single"/>
        </w:rPr>
        <w:t xml:space="preserve"> (Ma</w:t>
      </w:r>
      <w:r w:rsidR="00BF3C81">
        <w:rPr>
          <w:u w:val="single"/>
        </w:rPr>
        <w:t>x. $2</w:t>
      </w:r>
      <w:r>
        <w:rPr>
          <w:u w:val="single"/>
        </w:rPr>
        <w:t>,000</w:t>
      </w:r>
      <w:proofErr w:type="gramStart"/>
      <w:r>
        <w:rPr>
          <w:u w:val="single"/>
        </w:rPr>
        <w:t>):</w:t>
      </w:r>
      <w:r>
        <w:t>_</w:t>
      </w:r>
      <w:proofErr w:type="gramEnd"/>
      <w:r>
        <w:t>___________</w:t>
      </w:r>
      <w:r w:rsidRPr="008E7A45" w:rsidR="0040737C">
        <w:t>_________________________________</w:t>
      </w:r>
    </w:p>
    <w:p w:rsidR="0040737C" w:rsidP="00E7559B" w:rsidRDefault="0040737C" w14:paraId="2D08D7BE" w14:textId="77777777"/>
    <w:p w:rsidR="0040737C" w:rsidP="00E7559B" w:rsidRDefault="0040737C" w14:paraId="4749634C" w14:textId="77777777">
      <w:r>
        <w:t xml:space="preserve">How will the equipment and/or training further enable your department to respond to community </w:t>
      </w:r>
      <w:r w:rsidR="0063554B">
        <w:t>emergencies?</w:t>
      </w:r>
    </w:p>
    <w:p w:rsidRPr="008E7A45" w:rsidR="0040737C" w:rsidP="0040737C" w:rsidRDefault="0040737C" w14:paraId="65733B31" w14:textId="77777777">
      <w:r w:rsidRPr="008E7A45">
        <w:t>______________________________________________________________________________</w:t>
      </w:r>
    </w:p>
    <w:p w:rsidRPr="008E7A45" w:rsidR="0040737C" w:rsidP="0040737C" w:rsidRDefault="0040737C" w14:paraId="10B2A5D0" w14:textId="77777777">
      <w:r w:rsidRPr="008E7A45">
        <w:t>______________________________________________________________________________</w:t>
      </w:r>
    </w:p>
    <w:p w:rsidRPr="008E7A45" w:rsidR="007A2F76" w:rsidP="00E7559B" w:rsidRDefault="007A2F76" w14:paraId="308FDC54" w14:textId="77777777">
      <w:r w:rsidRPr="008E7A45">
        <w:t>_____________________________________________________________________________</w:t>
      </w:r>
      <w:r w:rsidR="0063554B">
        <w:t>_</w:t>
      </w:r>
    </w:p>
    <w:sectPr w:rsidRPr="008E7A45" w:rsidR="007A2F76" w:rsidSect="002E6A8F">
      <w:head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A90" w:rsidP="008E7A45" w:rsidRDefault="00494A90" w14:paraId="7EE45EDA" w14:textId="77777777">
      <w:pPr>
        <w:spacing w:after="0" w:line="240" w:lineRule="auto"/>
      </w:pPr>
      <w:r>
        <w:separator/>
      </w:r>
    </w:p>
  </w:endnote>
  <w:endnote w:type="continuationSeparator" w:id="0">
    <w:p w:rsidR="00494A90" w:rsidP="008E7A45" w:rsidRDefault="00494A90" w14:paraId="1DB514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A90" w:rsidP="008E7A45" w:rsidRDefault="00494A90" w14:paraId="3FD4D345" w14:textId="77777777">
      <w:pPr>
        <w:spacing w:after="0" w:line="240" w:lineRule="auto"/>
      </w:pPr>
      <w:r>
        <w:separator/>
      </w:r>
    </w:p>
  </w:footnote>
  <w:footnote w:type="continuationSeparator" w:id="0">
    <w:p w:rsidR="00494A90" w:rsidP="008E7A45" w:rsidRDefault="00494A90" w14:paraId="0D7D3D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26BB3" w:rsidR="00E05C0F" w:rsidP="00E05C0F" w:rsidRDefault="00E05C0F" w14:paraId="7299D799" w14:textId="77777777">
    <w:pPr>
      <w:jc w:val="center"/>
      <w:rPr>
        <w:rFonts w:ascii="Times New Roman" w:hAnsi="Times New Roman"/>
        <w:b/>
        <w:sz w:val="20"/>
      </w:rPr>
    </w:pPr>
    <w:r>
      <w:rPr>
        <w:noProof/>
        <w:sz w:val="16"/>
      </w:rPr>
      <w:drawing>
        <wp:anchor distT="0" distB="0" distL="114300" distR="114300" simplePos="0" relativeHeight="251662336" behindDoc="1" locked="0" layoutInCell="1" allowOverlap="1" wp14:anchorId="2AF97188" wp14:editId="3E8538E3">
          <wp:simplePos x="0" y="0"/>
          <wp:positionH relativeFrom="column">
            <wp:posOffset>1790700</wp:posOffset>
          </wp:positionH>
          <wp:positionV relativeFrom="paragraph">
            <wp:posOffset>-438150</wp:posOffset>
          </wp:positionV>
          <wp:extent cx="2355568" cy="1578230"/>
          <wp:effectExtent l="0" t="0" r="698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reation2-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5568" cy="1578230"/>
                  </a:xfrm>
                  <a:prstGeom prst="rect">
                    <a:avLst/>
                  </a:prstGeom>
                </pic:spPr>
              </pic:pic>
            </a:graphicData>
          </a:graphic>
        </wp:anchor>
      </w:drawing>
    </w:r>
    <w:r w:rsidR="00494A90">
      <w:rPr>
        <w:noProof/>
        <w:sz w:val="16"/>
      </w:rPr>
      <w:pict w14:anchorId="17E43C13">
        <v:shapetype id="_x0000_t202" coordsize="21600,21600" o:spt="202" path="m,l,21600r21600,l21600,xe">
          <v:stroke joinstyle="miter"/>
          <v:path gradientshapeok="t" o:connecttype="rect"/>
        </v:shapetype>
        <v:shape id="WordArt 3" style="position:absolute;left:0;text-align:left;margin-left:-43.8pt;margin-top:-22.85pt;width:161.25pt;height:22.5pt;z-index:251660288;visibility:visible;mso-position-horizontal-relative:text;mso-position-vertical-relative:text"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">
          <o:lock v:ext="edit" shapetype="t"/>
          <v:textbox style="mso-fit-shape-to-text:t">
            <w:txbxContent>
              <w:p w:rsidR="00E05C0F" w:rsidP="00E05C0F" w:rsidRDefault="00E05C0F" w14:paraId="004D5ABE" w14:textId="77777777">
                <w:pPr>
                  <w:pStyle w:val="NormalWeb"/>
                  <w:spacing w:before="0" w:beforeAutospacing="0" w:after="0" w:afterAutospacing="0"/>
                  <w:jc w:val="center"/>
                </w:pPr>
              </w:p>
            </w:txbxContent>
          </v:textbox>
        </v:shape>
      </w:pict>
    </w:r>
  </w:p>
  <w:p w:rsidR="00E05C0F" w:rsidP="00E05C0F" w:rsidRDefault="00494A90" w14:paraId="12F101E5" w14:textId="77777777">
    <w:pPr>
      <w:pBdr>
        <w:bottom w:val="single" w:color="auto" w:sz="4" w:space="1"/>
      </w:pBdr>
      <w:spacing w:after="0"/>
      <w:ind w:left="-630" w:right="-324"/>
      <w:rPr>
        <w:rFonts w:ascii="Times New Roman" w:hAnsi="Times New Roman"/>
        <w:b/>
        <w:sz w:val="20"/>
      </w:rPr>
    </w:pPr>
    <w:r>
      <w:rPr>
        <w:rFonts w:ascii="Times New Roman" w:hAnsi="Times New Roman"/>
        <w:b/>
        <w:noProof/>
        <w:sz w:val="20"/>
      </w:rPr>
      <w:pict w14:anchorId="29E1760D">
        <v:shape id="Text Box 2" style="position:absolute;left:0;text-align:left;margin-left:342pt;margin-top:7.55pt;width:185.9pt;height:36.25pt;z-index:-251657216;visibility:visible;mso-width-percent:400;mso-wrap-distance-top:3.6pt;mso-wrap-distance-bottom:3.6pt;mso-width-percent:400;mso-width-relative:margin;mso-height-relative:margin"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wDIgIAACM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">
          <v:textbox>
            <w:txbxContent>
              <w:p w:rsidRPr="00F3268A" w:rsidR="00E05C0F" w:rsidP="00E05C0F" w:rsidRDefault="00E05C0F" w14:paraId="1149A304" w14:textId="77777777">
                <w:pPr>
                  <w:spacing w:after="120"/>
                  <w:rPr>
                    <w:rFonts w:ascii="Times New Roman" w:hAnsi="Times New Roman" w:cs="Times New Roman"/>
                    <w:sz w:val="18"/>
                    <w:szCs w:val="18"/>
                  </w:rPr>
                </w:pPr>
                <w:r>
                  <w:rPr>
                    <w:rFonts w:ascii="Times New Roman" w:hAnsi="Times New Roman" w:cs="Times New Roman"/>
                    <w:b/>
                    <w:sz w:val="18"/>
                    <w:szCs w:val="18"/>
                  </w:rPr>
                  <w:t xml:space="preserve">             Doug Wilson</w:t>
                </w:r>
                <w:r w:rsidRPr="00F3268A">
                  <w:rPr>
                    <w:rFonts w:ascii="Times New Roman" w:hAnsi="Times New Roman" w:cs="Times New Roman"/>
                    <w:sz w:val="18"/>
                    <w:szCs w:val="18"/>
                  </w:rPr>
                  <w:t xml:space="preserve">, </w:t>
                </w:r>
                <w:r>
                  <w:rPr>
                    <w:rFonts w:ascii="Times New Roman" w:hAnsi="Times New Roman" w:cs="Times New Roman"/>
                    <w:i/>
                    <w:sz w:val="18"/>
                    <w:szCs w:val="18"/>
                  </w:rPr>
                  <w:t>Vice P</w:t>
                </w:r>
                <w:r w:rsidRPr="00F3268A">
                  <w:rPr>
                    <w:rFonts w:ascii="Times New Roman" w:hAnsi="Times New Roman" w:cs="Times New Roman"/>
                    <w:i/>
                    <w:sz w:val="18"/>
                    <w:szCs w:val="18"/>
                  </w:rPr>
                  <w:t>resident</w:t>
                </w:r>
              </w:p>
              <w:p w:rsidRPr="00F3268A" w:rsidR="00E05C0F" w:rsidP="00E05C0F" w:rsidRDefault="00E05C0F" w14:paraId="50FF9024" w14:textId="77777777">
                <w:pPr>
                  <w:spacing w:after="0"/>
                  <w:rPr>
                    <w:rFonts w:ascii="Times New Roman" w:hAnsi="Times New Roman" w:cs="Times New Roman"/>
                    <w:i/>
                    <w:sz w:val="18"/>
                    <w:szCs w:val="18"/>
                  </w:rPr>
                </w:pPr>
                <w:r>
                  <w:rPr>
                    <w:rFonts w:ascii="Times New Roman" w:hAnsi="Times New Roman" w:cs="Times New Roman"/>
                    <w:b/>
                    <w:sz w:val="18"/>
                    <w:szCs w:val="18"/>
                  </w:rPr>
                  <w:t xml:space="preserve">Rhonda Gordon, </w:t>
                </w:r>
                <w:r>
                  <w:rPr>
                    <w:rFonts w:ascii="Times New Roman" w:hAnsi="Times New Roman" w:cs="Times New Roman"/>
                    <w:i/>
                    <w:sz w:val="18"/>
                    <w:szCs w:val="18"/>
                  </w:rPr>
                  <w:t>Executive Director</w:t>
                </w:r>
              </w:p>
            </w:txbxContent>
          </v:textbox>
        </v:shape>
      </w:pict>
    </w:r>
    <w:r>
      <w:rPr>
        <w:rFonts w:ascii="Times New Roman" w:hAnsi="Times New Roman"/>
        <w:b/>
        <w:noProof/>
        <w:sz w:val="20"/>
      </w:rPr>
      <w:pict w14:anchorId="497A9FB2">
        <v:shape id="_x0000_s1025" style="position:absolute;left:0;text-align:left;margin-left:-40.5pt;margin-top:9.8pt;width:185.9pt;height:36.25pt;z-index:-251655168;visibility:visible;mso-width-percent:400;mso-wrap-distance-top:3.6pt;mso-wrap-distance-bottom:3.6pt;mso-position-horizontal-relative:margin;mso-width-percent:400;mso-width-relative:margin;mso-height-relative:margin"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">
          <v:textbox>
            <w:txbxContent>
              <w:p w:rsidRPr="00F3268A" w:rsidR="00E05C0F" w:rsidP="00E05C0F" w:rsidRDefault="00E05C0F" w14:paraId="5E4144EB" w14:textId="77777777">
                <w:pPr>
                  <w:spacing w:after="120"/>
                  <w:rPr>
                    <w:rFonts w:ascii="Times New Roman" w:hAnsi="Times New Roman" w:cs="Times New Roman"/>
                    <w:sz w:val="18"/>
                    <w:szCs w:val="18"/>
                  </w:rPr>
                </w:pPr>
                <w:r w:rsidRPr="00F3268A">
                  <w:rPr>
                    <w:rFonts w:ascii="Times New Roman" w:hAnsi="Times New Roman" w:cs="Times New Roman"/>
                    <w:b/>
                    <w:sz w:val="18"/>
                    <w:szCs w:val="18"/>
                  </w:rPr>
                  <w:t>Billy Roland</w:t>
                </w:r>
                <w:r w:rsidRPr="00F3268A">
                  <w:rPr>
                    <w:rFonts w:ascii="Times New Roman" w:hAnsi="Times New Roman" w:cs="Times New Roman"/>
                    <w:sz w:val="18"/>
                    <w:szCs w:val="18"/>
                  </w:rPr>
                  <w:t xml:space="preserve">, </w:t>
                </w:r>
                <w:r w:rsidRPr="00F3268A">
                  <w:rPr>
                    <w:rFonts w:ascii="Times New Roman" w:hAnsi="Times New Roman" w:cs="Times New Roman"/>
                    <w:i/>
                    <w:sz w:val="18"/>
                    <w:szCs w:val="18"/>
                  </w:rPr>
                  <w:t>President</w:t>
                </w:r>
              </w:p>
              <w:p w:rsidRPr="00F3268A" w:rsidR="00E05C0F" w:rsidP="00E05C0F" w:rsidRDefault="00E05C0F" w14:paraId="08FDD04E" w14:textId="77777777">
                <w:pPr>
                  <w:spacing w:after="0"/>
                  <w:rPr>
                    <w:rFonts w:ascii="Times New Roman" w:hAnsi="Times New Roman" w:cs="Times New Roman"/>
                    <w:sz w:val="18"/>
                    <w:szCs w:val="18"/>
                  </w:rPr>
                </w:pPr>
                <w:r w:rsidRPr="00F3268A">
                  <w:rPr>
                    <w:rFonts w:ascii="Times New Roman" w:hAnsi="Times New Roman" w:cs="Times New Roman"/>
                    <w:b/>
                    <w:sz w:val="18"/>
                    <w:szCs w:val="18"/>
                  </w:rPr>
                  <w:t>Wallace O’Neal</w:t>
                </w:r>
                <w:r w:rsidRPr="00F3268A">
                  <w:rPr>
                    <w:rFonts w:ascii="Times New Roman" w:hAnsi="Times New Roman" w:cs="Times New Roman"/>
                    <w:sz w:val="18"/>
                    <w:szCs w:val="18"/>
                  </w:rPr>
                  <w:t xml:space="preserve">, </w:t>
                </w:r>
                <w:r w:rsidRPr="00F3268A">
                  <w:rPr>
                    <w:rFonts w:ascii="Times New Roman" w:hAnsi="Times New Roman" w:cs="Times New Roman"/>
                    <w:i/>
                    <w:sz w:val="18"/>
                    <w:szCs w:val="18"/>
                  </w:rPr>
                  <w:t>Treasurer</w:t>
                </w:r>
              </w:p>
            </w:txbxContent>
          </v:textbox>
          <w10:wrap anchorx="margin"/>
        </v:shape>
      </w:pict>
    </w:r>
  </w:p>
  <w:p w:rsidR="00E05C0F" w:rsidP="00E05C0F" w:rsidRDefault="00E05C0F" w14:paraId="42E264AA" w14:textId="77777777">
    <w:pPr>
      <w:pBdr>
        <w:bottom w:val="single" w:color="auto" w:sz="4" w:space="1"/>
      </w:pBdr>
      <w:spacing w:after="0"/>
      <w:ind w:left="-630" w:right="-324"/>
      <w:rPr>
        <w:rFonts w:ascii="Times New Roman" w:hAnsi="Times New Roman"/>
        <w:b/>
        <w:sz w:val="20"/>
      </w:rPr>
    </w:pPr>
  </w:p>
  <w:p w:rsidR="00E05C0F" w:rsidP="00E05C0F" w:rsidRDefault="00E05C0F" w14:paraId="023CA9A0" w14:textId="77777777">
    <w:pPr>
      <w:pBdr>
        <w:bottom w:val="single" w:color="auto" w:sz="4" w:space="1"/>
      </w:pBdr>
      <w:spacing w:after="0"/>
      <w:ind w:left="-630" w:right="-324"/>
      <w:rPr>
        <w:rFonts w:ascii="Times New Roman" w:hAnsi="Times New Roman"/>
        <w:b/>
        <w:sz w:val="20"/>
      </w:rPr>
    </w:pPr>
  </w:p>
  <w:p w:rsidR="00E05C0F" w:rsidP="00E05C0F" w:rsidRDefault="00E05C0F" w14:paraId="6C4406C2" w14:textId="77777777">
    <w:pPr>
      <w:pBdr>
        <w:bottom w:val="single" w:color="auto" w:sz="4" w:space="1"/>
      </w:pBdr>
      <w:spacing w:after="80"/>
      <w:ind w:left="-630" w:right="-324"/>
      <w:rPr>
        <w:rFonts w:ascii="Times New Roman" w:hAnsi="Times New Roman"/>
        <w:b/>
        <w:sz w:val="20"/>
      </w:rPr>
    </w:pPr>
  </w:p>
  <w:p w:rsidR="00E05C0F" w:rsidP="00E05C0F" w:rsidRDefault="00E05C0F" w14:paraId="08C4440F" w14:textId="77777777">
    <w:pPr>
      <w:pBdr>
        <w:bottom w:val="single" w:color="auto" w:sz="4" w:space="1"/>
      </w:pBdr>
      <w:spacing w:after="0"/>
      <w:ind w:left="-630" w:right="-324"/>
      <w:rPr>
        <w:rFonts w:ascii="Times New Roman" w:hAnsi="Times New Roman"/>
        <w:b/>
        <w:sz w:val="20"/>
      </w:rPr>
    </w:pPr>
  </w:p>
  <w:p w:rsidRPr="0006449D" w:rsidR="00E05C0F" w:rsidP="00E05C0F" w:rsidRDefault="00E05C0F" w14:paraId="6C739623" w14:textId="77777777">
    <w:pPr>
      <w:pStyle w:val="Heading2"/>
      <w:jc w:val="center"/>
      <w:rPr>
        <w:sz w:val="6"/>
        <w:szCs w:val="6"/>
      </w:rPr>
    </w:pPr>
  </w:p>
  <w:p w:rsidR="00E05C0F" w:rsidP="00E05C0F" w:rsidRDefault="00E05C0F" w14:paraId="2953C0BD" w14:textId="77777777">
    <w:pPr>
      <w:pStyle w:val="Heading2"/>
      <w:jc w:val="center"/>
      <w:rPr>
        <w:sz w:val="20"/>
      </w:rPr>
    </w:pPr>
    <w:r>
      <w:rPr>
        <w:sz w:val="20"/>
      </w:rPr>
      <w:t>Golden Triangle Resource Conservation &amp; Development Council</w:t>
    </w:r>
  </w:p>
  <w:p w:rsidR="00E05C0F" w:rsidP="00E05C0F" w:rsidRDefault="00BF3C81" w14:paraId="0D15EE9A" w14:textId="77777777">
    <w:pPr>
      <w:pBdr>
        <w:bottom w:val="single" w:color="auto" w:sz="4" w:space="3"/>
      </w:pBdr>
      <w:spacing w:after="0"/>
      <w:ind w:left="-630" w:right="-342"/>
      <w:jc w:val="center"/>
      <w:rPr>
        <w:rFonts w:ascii="Times New Roman" w:hAnsi="Times New Roman"/>
        <w:b/>
        <w:sz w:val="18"/>
      </w:rPr>
    </w:pPr>
    <w:r>
      <w:rPr>
        <w:rFonts w:ascii="Times New Roman" w:hAnsi="Times New Roman"/>
        <w:b/>
        <w:sz w:val="18"/>
      </w:rPr>
      <w:t>4344 Albany Hwy.  Dawson, Georgia 39842</w:t>
    </w:r>
    <w:r w:rsidR="00E05C0F">
      <w:rPr>
        <w:rFonts w:ascii="Lucida Console" w:hAnsi="Lucida Console"/>
        <w:b/>
        <w:sz w:val="18"/>
      </w:rPr>
      <w:t>·</w:t>
    </w:r>
    <w:r>
      <w:rPr>
        <w:rFonts w:ascii="Times New Roman" w:hAnsi="Times New Roman"/>
        <w:b/>
        <w:sz w:val="18"/>
      </w:rPr>
      <w:t>PHONE (229) 995-2027</w:t>
    </w:r>
  </w:p>
  <w:p w:rsidR="00E05C0F" w:rsidP="00E05C0F" w:rsidRDefault="00E05C0F" w14:paraId="1D6F388E" w14:textId="77777777">
    <w:pPr>
      <w:pBdr>
        <w:bottom w:val="single" w:color="auto" w:sz="4" w:space="3"/>
      </w:pBdr>
      <w:ind w:left="-630" w:right="-342"/>
      <w:jc w:val="center"/>
      <w:rPr>
        <w:rFonts w:ascii="Times New Roman" w:hAnsi="Times New Roman"/>
        <w:sz w:val="18"/>
      </w:rPr>
    </w:pPr>
    <w:r>
      <w:rPr>
        <w:rFonts w:ascii="Times New Roman" w:hAnsi="Times New Roman"/>
        <w:sz w:val="18"/>
      </w:rPr>
      <w:t>www.goldentrianglercd.org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241"/>
    <w:multiLevelType w:val="hybridMultilevel"/>
    <w:tmpl w:val="33F6F2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BF2A21"/>
    <w:multiLevelType w:val="hybridMultilevel"/>
    <w:tmpl w:val="BF3E2716"/>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559B"/>
    <w:rsid w:val="00014457"/>
    <w:rsid w:val="00041286"/>
    <w:rsid w:val="00082DBF"/>
    <w:rsid w:val="000B5333"/>
    <w:rsid w:val="000E4918"/>
    <w:rsid w:val="00111B81"/>
    <w:rsid w:val="00116FC3"/>
    <w:rsid w:val="00173BA4"/>
    <w:rsid w:val="001B65BB"/>
    <w:rsid w:val="001C0B44"/>
    <w:rsid w:val="002844E5"/>
    <w:rsid w:val="002962B1"/>
    <w:rsid w:val="002B18DB"/>
    <w:rsid w:val="002E6A8F"/>
    <w:rsid w:val="00312134"/>
    <w:rsid w:val="003910D9"/>
    <w:rsid w:val="003C01B9"/>
    <w:rsid w:val="003D5F23"/>
    <w:rsid w:val="0040737C"/>
    <w:rsid w:val="00425F1A"/>
    <w:rsid w:val="00494A90"/>
    <w:rsid w:val="004A6D78"/>
    <w:rsid w:val="004C5F54"/>
    <w:rsid w:val="00531A1F"/>
    <w:rsid w:val="0055011A"/>
    <w:rsid w:val="00563FA1"/>
    <w:rsid w:val="005D3F94"/>
    <w:rsid w:val="0063554B"/>
    <w:rsid w:val="00661688"/>
    <w:rsid w:val="006A5B98"/>
    <w:rsid w:val="006D66BF"/>
    <w:rsid w:val="006D7754"/>
    <w:rsid w:val="006E2880"/>
    <w:rsid w:val="006F2CB0"/>
    <w:rsid w:val="00762BB5"/>
    <w:rsid w:val="00763706"/>
    <w:rsid w:val="007A2F76"/>
    <w:rsid w:val="007A76A3"/>
    <w:rsid w:val="007D1ED0"/>
    <w:rsid w:val="00810F3F"/>
    <w:rsid w:val="008122E3"/>
    <w:rsid w:val="00820123"/>
    <w:rsid w:val="008415D1"/>
    <w:rsid w:val="00851B5B"/>
    <w:rsid w:val="008E7A45"/>
    <w:rsid w:val="00971DBF"/>
    <w:rsid w:val="00A011E3"/>
    <w:rsid w:val="00A06D01"/>
    <w:rsid w:val="00A21435"/>
    <w:rsid w:val="00B005EA"/>
    <w:rsid w:val="00B44AFD"/>
    <w:rsid w:val="00B9514B"/>
    <w:rsid w:val="00BE2A7C"/>
    <w:rsid w:val="00BF3C81"/>
    <w:rsid w:val="00C4381F"/>
    <w:rsid w:val="00CC583A"/>
    <w:rsid w:val="00CD1357"/>
    <w:rsid w:val="00D043BB"/>
    <w:rsid w:val="00D351D8"/>
    <w:rsid w:val="00D47427"/>
    <w:rsid w:val="00D5260B"/>
    <w:rsid w:val="00D96FDB"/>
    <w:rsid w:val="00DE134B"/>
    <w:rsid w:val="00DE2E0D"/>
    <w:rsid w:val="00E02A1E"/>
    <w:rsid w:val="00E05C0F"/>
    <w:rsid w:val="00E26FEB"/>
    <w:rsid w:val="00E7559B"/>
    <w:rsid w:val="00EC381A"/>
    <w:rsid w:val="00EF44E7"/>
    <w:rsid w:val="00FD281A"/>
    <w:rsid w:val="00FD3AD7"/>
    <w:rsid w:val="14E75F66"/>
    <w:rsid w:val="55BD4DA8"/>
    <w:rsid w:val="581A9CF2"/>
    <w:rsid w:val="6CCF7293"/>
    <w:rsid w:val="7940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78C65"/>
  <w15:docId w15:val="{E42B8A49-755D-435F-B316-D1F34373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43BB"/>
  </w:style>
  <w:style w:type="paragraph" w:styleId="Heading2">
    <w:name w:val="heading 2"/>
    <w:basedOn w:val="Normal"/>
    <w:next w:val="Normal"/>
    <w:link w:val="Heading2Char"/>
    <w:qFormat/>
    <w:rsid w:val="00E05C0F"/>
    <w:pPr>
      <w:keepNext/>
      <w:spacing w:after="0" w:line="240" w:lineRule="auto"/>
      <w:ind w:left="-630"/>
      <w:outlineLvl w:val="1"/>
    </w:pPr>
    <w:rPr>
      <w:rFonts w:ascii="Times New Roman" w:hAnsi="Times New Roman"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E7559B"/>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851B5B"/>
    <w:rPr>
      <w:color w:val="0563C1" w:themeColor="hyperlink"/>
      <w:u w:val="single"/>
    </w:rPr>
  </w:style>
  <w:style w:type="paragraph" w:styleId="ListParagraph">
    <w:name w:val="List Paragraph"/>
    <w:basedOn w:val="Normal"/>
    <w:uiPriority w:val="34"/>
    <w:qFormat/>
    <w:rsid w:val="00563FA1"/>
    <w:pPr>
      <w:ind w:left="720"/>
      <w:contextualSpacing/>
    </w:pPr>
  </w:style>
  <w:style w:type="paragraph" w:styleId="BalloonText">
    <w:name w:val="Balloon Text"/>
    <w:basedOn w:val="Normal"/>
    <w:link w:val="BalloonTextChar"/>
    <w:uiPriority w:val="99"/>
    <w:semiHidden/>
    <w:unhideWhenUsed/>
    <w:rsid w:val="002B18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18DB"/>
    <w:rPr>
      <w:rFonts w:ascii="Segoe UI" w:hAnsi="Segoe UI" w:cs="Segoe UI"/>
      <w:sz w:val="18"/>
      <w:szCs w:val="18"/>
    </w:rPr>
  </w:style>
  <w:style w:type="paragraph" w:styleId="Header">
    <w:name w:val="header"/>
    <w:basedOn w:val="Normal"/>
    <w:link w:val="HeaderChar"/>
    <w:uiPriority w:val="99"/>
    <w:unhideWhenUsed/>
    <w:rsid w:val="008E7A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7A45"/>
  </w:style>
  <w:style w:type="paragraph" w:styleId="Footer">
    <w:name w:val="footer"/>
    <w:basedOn w:val="Normal"/>
    <w:link w:val="FooterChar"/>
    <w:uiPriority w:val="99"/>
    <w:unhideWhenUsed/>
    <w:rsid w:val="008E7A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7A45"/>
  </w:style>
  <w:style w:type="character" w:styleId="Heading2Char" w:customStyle="1">
    <w:name w:val="Heading 2 Char"/>
    <w:basedOn w:val="DefaultParagraphFont"/>
    <w:link w:val="Heading2"/>
    <w:rsid w:val="00E05C0F"/>
    <w:rPr>
      <w:rFonts w:ascii="Times New Roman" w:hAnsi="Times New Roman" w:eastAsia="Times New Roman" w:cs="Times New Roman"/>
      <w:b/>
      <w:szCs w:val="20"/>
    </w:rPr>
  </w:style>
  <w:style w:type="paragraph" w:styleId="NormalWeb">
    <w:name w:val="Normal (Web)"/>
    <w:basedOn w:val="Normal"/>
    <w:uiPriority w:val="99"/>
    <w:semiHidden/>
    <w:unhideWhenUsed/>
    <w:rsid w:val="00E05C0F"/>
    <w:pPr>
      <w:spacing w:before="100" w:beforeAutospacing="1" w:after="100" w:afterAutospacing="1" w:line="240" w:lineRule="auto"/>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www.goldentrianglercd.org/community-grants" TargetMode="External" Id="Rd4516bf5e1b64f8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Gordon</dc:creator>
  <keywords/>
  <dc:description/>
  <lastModifiedBy>Avery Poole</lastModifiedBy>
  <revision>16</revision>
  <lastPrinted>2021-01-26T19:47:00.0000000Z</lastPrinted>
  <dcterms:created xsi:type="dcterms:W3CDTF">2019-01-10T19:04:00.0000000Z</dcterms:created>
  <dcterms:modified xsi:type="dcterms:W3CDTF">2024-01-04T14:42:51.9827370Z</dcterms:modified>
</coreProperties>
</file>